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168910</wp:posOffset>
                </wp:positionV>
                <wp:extent cx="577088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-23"/>
                                <w:w w:val="40"/>
                                <w:sz w:val="150"/>
                                <w:szCs w:val="1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-23"/>
                                <w:w w:val="40"/>
                                <w:sz w:val="150"/>
                                <w:szCs w:val="1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江西工商职业技术学院科研处文件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25pt;margin-top:13.3pt;height:144pt;width:454.4pt;z-index:251660288;mso-width-relative:page;mso-height-relative:page;" filled="f" stroked="f" coordsize="21600,21600" o:gfxdata="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jvD5tcAAAAKAQAADwAAAAAAAAABACAAAAAiAAAAZHJzL2Rv&#10;d25yZXYueG1sUEsBAhQAFAAAAAgAh07iQKT3Xso7AgAAZwQAAA4AAAAAAAAAAQAgAAAAJg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pacing w:val="-23"/>
                          <w:w w:val="40"/>
                          <w:sz w:val="150"/>
                          <w:szCs w:val="1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pacing w:val="-23"/>
                          <w:w w:val="40"/>
                          <w:sz w:val="150"/>
                          <w:szCs w:val="1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江西工商职业技术学院科研处文件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工商科【2023】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60"/>
          <w:tab w:val="center" w:pos="544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360" w:lineRule="auto"/>
        <w:ind w:left="0" w:leftChars="0" w:firstLine="0" w:firstLineChars="0"/>
        <w:jc w:val="center"/>
        <w:textAlignment w:val="auto"/>
        <w:rPr>
          <w:rFonts w:hint="eastAsia" w:ascii="长城小标宋体" w:hAnsi="长城小标宋体" w:eastAsia="长城小标宋体" w:cs="长城小标宋体"/>
          <w:b w:val="0"/>
          <w:bCs w:val="0"/>
          <w:i w:val="0"/>
          <w:iCs w:val="0"/>
          <w:color w:val="000000" w:themeColor="text1"/>
          <w:spacing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长城小标宋体" w:hAnsi="长城小标宋体" w:eastAsia="长城小标宋体" w:cs="长城小标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长城小标宋体" w:hAnsi="长城小标宋体" w:eastAsia="长城小标宋体" w:cs="长城小标宋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2023年度江西省高校人文社会科学重点研究基地项目申报工作的通知</w:t>
      </w:r>
      <w:r>
        <w:rPr>
          <w:rFonts w:ascii="仿宋" w:hAnsi="仿宋" w:eastAsia="仿宋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31115</wp:posOffset>
                </wp:positionV>
                <wp:extent cx="6057900" cy="0"/>
                <wp:effectExtent l="0" t="15875" r="0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79780" y="3252470"/>
                          <a:ext cx="60579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15pt;margin-top:2.45pt;height:0pt;width:477pt;z-index:251659264;mso-width-relative:page;mso-height-relative:page;" filled="f" stroked="t" coordsize="21600,21600" o:gfxdata="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3d/gtoAAAAHAQAADwAAAAAAAAABACAAAAAiAAAAZHJzL2Rvd25yZXYueG1sUEsB&#10;AhQAFAAAAAgAh07iQG3kHnDzAQAAvQMAAA4AAAAAAAAAAQAgAAAAKQEAAGRycy9lMm9Eb2MueG1s&#10;UEsFBgAAAAAGAAYAWQEAAI4FAAAAAA==&#10;">
                <v:fill on="f" focussize="0,0"/>
                <v:stroke weight="2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 w:val="0"/>
        <w:tabs>
          <w:tab w:val="left" w:pos="760"/>
          <w:tab w:val="center" w:pos="54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各院（部）、处（室）：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60"/>
          <w:tab w:val="center" w:pos="54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为做好2023年度江西省高校人文社会科学重点研究基地项目申报工作，现将有关事项通知如下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spacing w:before="2" w:line="225" w:lineRule="auto"/>
        <w:ind w:left="691"/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>一、申报内容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zh-CN"/>
        </w:rPr>
        <w:t>本次项目申报设课题指南，项目名称及要求见《2023 年度江西省高校人文社会科学重点研究基地课题指南》，其中：“学校师德师风实践教育”专项研究课题，为教育部师德师风建设基地（省教育厅教育国际合作与教师发展中心）委托课题，共设立10项，名称仅作方向性参考，申报人申报时可自行设计项目名称。除此之外，其他所有项目申报时必须按指南要求进行设计，不得改变项目名称。</w:t>
      </w:r>
    </w:p>
    <w:p>
      <w:pPr>
        <w:spacing w:before="2" w:line="225" w:lineRule="auto"/>
        <w:ind w:left="691"/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zh-CN"/>
        </w:rPr>
        <w:t>1.项目申报人即课题负责人，应具备高级职称或具有博士学位，并具有完成招标项目的能力。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zh-CN"/>
        </w:rPr>
        <w:t>2.项目申报者必须是课题实施过程中的真正组织参与者，并在课题研究中担任实质性的任务。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zh-CN"/>
        </w:rPr>
        <w:t>3.项目申报者须按《江西省普通高等学校人文社会科学重点研究基地管理办法》在规定的研究周期内，有一定的驻所及研究时间。“学校师德师风建设”专项研究课题不要求驻所时间。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zh-CN"/>
        </w:rPr>
        <w:t>4.在研的江西省高校人文社会科学研究一般项目、重点研究基地项目(含重大攻关项目、重点招标课题、创新团队项目、委托项目)负责人不得申报。</w:t>
      </w:r>
    </w:p>
    <w:p>
      <w:pPr>
        <w:spacing w:before="2" w:line="225" w:lineRule="auto"/>
        <w:ind w:left="691"/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>三、申报办法</w:t>
      </w:r>
      <w:bookmarkStart w:id="0" w:name="_GoBack"/>
      <w:bookmarkEnd w:id="0"/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1.网上填报。申报人登陆“江西省高校人文社科管理系统”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（http://47.114.81.8:8500/）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，具体操作办法参照《教师用户填报操作手册》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（https://www.yuque.com/chenwei-nvcga/keyan/qgf035）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在线填写并打印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《江西省高校人文社会科学重点研究基地项目申请评审书》（以下简称《申请评审书》）。系统开放时间为2023 年9月10日至10月20日 24:00。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zh-CN"/>
        </w:rPr>
        <w:t>2.材料报送。将打印好的纸质《申请评审书》《申报一览表》 （1 份）报送至科研处。截止时间为2023年10月16日，逾期不予受理。</w:t>
      </w:r>
    </w:p>
    <w:p>
      <w:pPr>
        <w:spacing w:before="2" w:line="225" w:lineRule="auto"/>
        <w:ind w:left="691"/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>四、项目资助经费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zh-CN"/>
        </w:rPr>
        <w:t>教育部师德师风建设基地（江西省教育厅井冈山教师培训中 心）“学校师德师风建设”专项研究课题，每项课题研究经费资助 2 万元，立项课题组需与江西省教育国际合作与教师发展中心签订《委托研究协议书》后，由江西省教育国际合作与教师发展中心拨付项目主持人所在高校。此外，其他所有项目资助经费均由各高校统筹安排。</w:t>
      </w:r>
    </w:p>
    <w:p>
      <w:pPr>
        <w:spacing w:before="2" w:line="225" w:lineRule="auto"/>
        <w:ind w:left="691"/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>五、其他要求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zh-CN"/>
        </w:rPr>
        <w:t>教育部师德师风建设基地（江西省教育厅井冈山教师培训中 心）专项研究课题，项目成果出版（发表）需注明“江西省高校 人文社科重点研究基地项目（学校师德师风建设研究专项）”，第一署名单位不作要求。其他所有项目成果出版（发表）须在显著位置注明“江西省高校人文社会科学重点研究基地项目”，第一署名单位必须为招标课题所在重点研究基地。</w:t>
      </w:r>
    </w:p>
    <w:p>
      <w:pPr>
        <w:ind w:firstLine="676" w:firstLineChars="200"/>
        <w:rPr>
          <w:rFonts w:hint="eastAsia" w:ascii="仿宋" w:hAnsi="仿宋" w:eastAsia="仿宋" w:cs="仿宋"/>
          <w:color w:val="auto"/>
          <w:spacing w:val="14"/>
          <w:sz w:val="31"/>
          <w:szCs w:val="31"/>
        </w:rPr>
      </w:pPr>
      <w:r>
        <w:rPr>
          <w:rFonts w:hint="eastAsia" w:ascii="仿宋" w:hAnsi="仿宋" w:eastAsia="仿宋" w:cs="仿宋"/>
          <w:color w:val="auto"/>
          <w:spacing w:val="14"/>
          <w:sz w:val="31"/>
          <w:szCs w:val="31"/>
        </w:rPr>
        <w:t>（联系人：</w:t>
      </w:r>
      <w:r>
        <w:rPr>
          <w:rFonts w:hint="eastAsia" w:ascii="仿宋" w:hAnsi="仿宋" w:eastAsia="仿宋" w:cs="仿宋"/>
          <w:color w:val="auto"/>
          <w:spacing w:val="14"/>
          <w:sz w:val="31"/>
          <w:szCs w:val="31"/>
          <w:lang w:eastAsia="zh-CN"/>
        </w:rPr>
        <w:t>叶华</w:t>
      </w:r>
      <w:r>
        <w:rPr>
          <w:rFonts w:hint="eastAsia" w:ascii="仿宋" w:hAnsi="仿宋" w:eastAsia="仿宋" w:cs="仿宋"/>
          <w:color w:val="auto"/>
          <w:spacing w:val="14"/>
          <w:sz w:val="31"/>
          <w:szCs w:val="31"/>
        </w:rPr>
        <w:t>，联系电话：0791-</w:t>
      </w:r>
      <w:r>
        <w:rPr>
          <w:rFonts w:hint="eastAsia" w:ascii="仿宋" w:hAnsi="仿宋" w:eastAsia="仿宋" w:cs="仿宋"/>
          <w:color w:val="auto"/>
          <w:spacing w:val="14"/>
          <w:sz w:val="31"/>
          <w:szCs w:val="31"/>
          <w:lang w:val="en-US" w:eastAsia="zh-CN"/>
        </w:rPr>
        <w:t>85152006</w:t>
      </w:r>
      <w:r>
        <w:rPr>
          <w:rFonts w:hint="eastAsia" w:ascii="仿宋" w:hAnsi="仿宋" w:eastAsia="仿宋" w:cs="仿宋"/>
          <w:color w:val="auto"/>
          <w:spacing w:val="14"/>
          <w:sz w:val="31"/>
          <w:szCs w:val="31"/>
        </w:rPr>
        <w:t xml:space="preserve"> ，邮箱：</w:t>
      </w:r>
    </w:p>
    <w:p>
      <w:pPr>
        <w:rPr>
          <w:rFonts w:hint="eastAsia" w:ascii="仿宋" w:hAnsi="仿宋" w:eastAsia="仿宋" w:cs="仿宋"/>
          <w:color w:val="auto"/>
          <w:spacing w:val="14"/>
          <w:sz w:val="31"/>
          <w:szCs w:val="31"/>
          <w:u w:val="none"/>
        </w:rPr>
      </w:pPr>
      <w:r>
        <w:rPr>
          <w:rFonts w:hint="eastAsia" w:ascii="仿宋" w:hAnsi="仿宋" w:eastAsia="仿宋" w:cs="仿宋"/>
          <w:color w:val="auto"/>
          <w:spacing w:val="14"/>
          <w:sz w:val="31"/>
          <w:szCs w:val="31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pacing w:val="14"/>
          <w:sz w:val="31"/>
          <w:szCs w:val="31"/>
          <w:u w:val="none"/>
          <w:lang w:val="en-US" w:eastAsia="zh-CN"/>
        </w:rPr>
        <w:instrText xml:space="preserve"> HYPERLINK "mailto:jxgsxyghc@163.com）" </w:instrText>
      </w:r>
      <w:r>
        <w:rPr>
          <w:rFonts w:hint="eastAsia" w:ascii="仿宋" w:hAnsi="仿宋" w:eastAsia="仿宋" w:cs="仿宋"/>
          <w:color w:val="auto"/>
          <w:spacing w:val="14"/>
          <w:sz w:val="31"/>
          <w:szCs w:val="31"/>
          <w:u w:val="none"/>
          <w:lang w:val="en-US" w:eastAsia="zh-CN"/>
        </w:rPr>
        <w:fldChar w:fldCharType="separate"/>
      </w:r>
      <w:r>
        <w:rPr>
          <w:rStyle w:val="11"/>
          <w:rFonts w:hint="eastAsia" w:ascii="仿宋" w:hAnsi="仿宋" w:eastAsia="仿宋" w:cs="仿宋"/>
          <w:color w:val="auto"/>
          <w:spacing w:val="14"/>
          <w:sz w:val="31"/>
          <w:szCs w:val="31"/>
          <w:u w:val="none"/>
          <w:lang w:val="en-US" w:eastAsia="zh-CN"/>
        </w:rPr>
        <w:t>jxgsxyghc</w:t>
      </w:r>
      <w:r>
        <w:rPr>
          <w:rStyle w:val="11"/>
          <w:rFonts w:hint="eastAsia" w:ascii="仿宋" w:hAnsi="仿宋" w:eastAsia="仿宋" w:cs="仿宋"/>
          <w:color w:val="auto"/>
          <w:spacing w:val="14"/>
          <w:sz w:val="31"/>
          <w:szCs w:val="31"/>
          <w:u w:val="none"/>
        </w:rPr>
        <w:t>@</w:t>
      </w:r>
      <w:r>
        <w:rPr>
          <w:rStyle w:val="11"/>
          <w:rFonts w:hint="eastAsia" w:ascii="仿宋" w:hAnsi="仿宋" w:eastAsia="仿宋" w:cs="仿宋"/>
          <w:color w:val="auto"/>
          <w:spacing w:val="14"/>
          <w:sz w:val="31"/>
          <w:szCs w:val="31"/>
          <w:u w:val="none"/>
          <w:lang w:val="en-US" w:eastAsia="zh-CN"/>
        </w:rPr>
        <w:t>163</w:t>
      </w:r>
      <w:r>
        <w:rPr>
          <w:rStyle w:val="11"/>
          <w:rFonts w:hint="eastAsia" w:ascii="仿宋" w:hAnsi="仿宋" w:eastAsia="仿宋" w:cs="仿宋"/>
          <w:color w:val="auto"/>
          <w:spacing w:val="14"/>
          <w:sz w:val="31"/>
          <w:szCs w:val="31"/>
          <w:u w:val="none"/>
        </w:rPr>
        <w:t>.com</w:t>
      </w:r>
      <w:r>
        <w:rPr>
          <w:rStyle w:val="11"/>
          <w:rFonts w:hint="eastAsia" w:ascii="仿宋" w:hAnsi="仿宋" w:eastAsia="仿宋" w:cs="仿宋"/>
          <w:color w:val="auto"/>
          <w:spacing w:val="14"/>
          <w:sz w:val="31"/>
          <w:szCs w:val="31"/>
          <w:u w:val="none"/>
        </w:rPr>
        <w:t>）</w:t>
      </w:r>
      <w:r>
        <w:rPr>
          <w:rFonts w:hint="eastAsia" w:ascii="仿宋" w:hAnsi="仿宋" w:eastAsia="仿宋" w:cs="仿宋"/>
          <w:color w:val="auto"/>
          <w:spacing w:val="14"/>
          <w:sz w:val="31"/>
          <w:szCs w:val="31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6" w:firstLineChars="200"/>
        <w:textAlignment w:val="auto"/>
        <w:rPr>
          <w:rFonts w:hint="eastAsia" w:ascii="仿宋" w:hAnsi="仿宋" w:eastAsia="仿宋" w:cs="仿宋"/>
          <w:spacing w:val="14"/>
          <w:sz w:val="31"/>
          <w:szCs w:val="31"/>
        </w:rPr>
      </w:pPr>
    </w:p>
    <w:p>
      <w:pPr>
        <w:ind w:left="1886" w:leftChars="441" w:hanging="960" w:hangingChars="300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466090</wp:posOffset>
            </wp:positionV>
            <wp:extent cx="2928620" cy="2651125"/>
            <wp:effectExtent l="0" t="0" r="12700" b="635"/>
            <wp:wrapNone/>
            <wp:docPr id="4" name="图片 4" descr="电子版科研处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电子版科研处印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pacing w:val="14"/>
          <w:sz w:val="31"/>
          <w:szCs w:val="31"/>
        </w:rPr>
        <w:t>附件：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1、2023 年度江西省高校人文社会科学重点研究基地课题指南</w:t>
      </w:r>
    </w:p>
    <w:p>
      <w:pPr>
        <w:ind w:firstLine="624" w:firstLineChars="200"/>
        <w:rPr>
          <w:rFonts w:ascii="仿宋" w:hAnsi="仿宋" w:eastAsia="仿宋" w:cs="仿宋"/>
          <w:spacing w:val="1"/>
          <w:sz w:val="31"/>
          <w:szCs w:val="31"/>
        </w:rPr>
      </w:pPr>
    </w:p>
    <w:p>
      <w:pPr>
        <w:ind w:firstLine="624" w:firstLineChars="200"/>
        <w:rPr>
          <w:rFonts w:ascii="仿宋" w:hAnsi="仿宋" w:eastAsia="仿宋" w:cs="仿宋"/>
          <w:spacing w:val="1"/>
          <w:sz w:val="31"/>
          <w:szCs w:val="31"/>
        </w:rPr>
      </w:pPr>
    </w:p>
    <w:p>
      <w:pPr>
        <w:ind w:firstLine="624" w:firstLineChars="200"/>
        <w:jc w:val="right"/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  <w:t>江西工商职业技术学院科研处</w:t>
      </w:r>
    </w:p>
    <w:p>
      <w:pPr>
        <w:ind w:firstLine="624" w:firstLineChars="200"/>
        <w:jc w:val="center"/>
        <w:rPr>
          <w:rFonts w:hint="eastAsia" w:ascii="仿宋" w:hAnsi="仿宋" w:eastAsia="仿宋" w:cs="仿宋"/>
          <w:spacing w:val="-4"/>
          <w:sz w:val="33"/>
          <w:szCs w:val="33"/>
          <w:lang w:val="en-US" w:eastAsia="zh-CN"/>
        </w:rPr>
      </w:pP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 xml:space="preserve">                         2023年9月18日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auto"/>
      <w:ind w:left="4507"/>
      <w:rPr>
        <w:rFonts w:ascii="仿宋" w:hAnsi="仿宋" w:eastAsia="仿宋" w:cs="仿宋"/>
        <w:sz w:val="17"/>
        <w:szCs w:val="17"/>
      </w:rPr>
    </w:pPr>
    <w:r>
      <w:rPr>
        <w:rFonts w:ascii="仿宋" w:hAnsi="仿宋" w:eastAsia="仿宋" w:cs="仿宋"/>
        <w:sz w:val="17"/>
        <w:szCs w:val="17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NGQzZmViMTg0NmU3NjA5ODNmYzlhYzlhNGFmMGEifQ=="/>
  </w:docVars>
  <w:rsids>
    <w:rsidRoot w:val="003266EE"/>
    <w:rsid w:val="003266EE"/>
    <w:rsid w:val="0059109C"/>
    <w:rsid w:val="008F7928"/>
    <w:rsid w:val="00C054A0"/>
    <w:rsid w:val="02C007CC"/>
    <w:rsid w:val="03D31E77"/>
    <w:rsid w:val="03F47CDC"/>
    <w:rsid w:val="04E6042B"/>
    <w:rsid w:val="058F525E"/>
    <w:rsid w:val="061647FC"/>
    <w:rsid w:val="06574F99"/>
    <w:rsid w:val="06617983"/>
    <w:rsid w:val="06703F26"/>
    <w:rsid w:val="07F25EDD"/>
    <w:rsid w:val="099B0C48"/>
    <w:rsid w:val="099F086B"/>
    <w:rsid w:val="09D92955"/>
    <w:rsid w:val="0B897C52"/>
    <w:rsid w:val="0CC86D24"/>
    <w:rsid w:val="0D236073"/>
    <w:rsid w:val="0DDF1F4A"/>
    <w:rsid w:val="0E1F0B59"/>
    <w:rsid w:val="0E4536E2"/>
    <w:rsid w:val="121976E9"/>
    <w:rsid w:val="132A2A6A"/>
    <w:rsid w:val="1332483F"/>
    <w:rsid w:val="136C501B"/>
    <w:rsid w:val="13856011"/>
    <w:rsid w:val="15366768"/>
    <w:rsid w:val="15BC165F"/>
    <w:rsid w:val="167F6A8D"/>
    <w:rsid w:val="1B942272"/>
    <w:rsid w:val="1C6F3A56"/>
    <w:rsid w:val="1EEB57A3"/>
    <w:rsid w:val="1FFE6D10"/>
    <w:rsid w:val="20251C4B"/>
    <w:rsid w:val="218E3319"/>
    <w:rsid w:val="219A2DF9"/>
    <w:rsid w:val="28E629B4"/>
    <w:rsid w:val="28FD695C"/>
    <w:rsid w:val="2A704E4A"/>
    <w:rsid w:val="2BEC1A0E"/>
    <w:rsid w:val="2DF67CC1"/>
    <w:rsid w:val="2E635821"/>
    <w:rsid w:val="2F720A01"/>
    <w:rsid w:val="2FC007FD"/>
    <w:rsid w:val="30470217"/>
    <w:rsid w:val="30A752A2"/>
    <w:rsid w:val="30F202C4"/>
    <w:rsid w:val="3244033C"/>
    <w:rsid w:val="32570BB9"/>
    <w:rsid w:val="32694613"/>
    <w:rsid w:val="32DA7476"/>
    <w:rsid w:val="35CC2ACB"/>
    <w:rsid w:val="364657FD"/>
    <w:rsid w:val="36E465CB"/>
    <w:rsid w:val="36F4364A"/>
    <w:rsid w:val="3744304E"/>
    <w:rsid w:val="39414084"/>
    <w:rsid w:val="3B1A043E"/>
    <w:rsid w:val="3B710987"/>
    <w:rsid w:val="3D5031BF"/>
    <w:rsid w:val="3D761459"/>
    <w:rsid w:val="3D9848F1"/>
    <w:rsid w:val="3E0422B9"/>
    <w:rsid w:val="3E841A17"/>
    <w:rsid w:val="3E905E3A"/>
    <w:rsid w:val="3EEA2C8B"/>
    <w:rsid w:val="40802A71"/>
    <w:rsid w:val="40B732E0"/>
    <w:rsid w:val="42334C3B"/>
    <w:rsid w:val="432B02D3"/>
    <w:rsid w:val="43DC7E02"/>
    <w:rsid w:val="4493266C"/>
    <w:rsid w:val="44E83F90"/>
    <w:rsid w:val="457479F1"/>
    <w:rsid w:val="484D298E"/>
    <w:rsid w:val="48670C4C"/>
    <w:rsid w:val="4A1373E3"/>
    <w:rsid w:val="4C400A5F"/>
    <w:rsid w:val="4CC27362"/>
    <w:rsid w:val="4D190B72"/>
    <w:rsid w:val="4D6D6C4D"/>
    <w:rsid w:val="4D7A0A6C"/>
    <w:rsid w:val="50DB723F"/>
    <w:rsid w:val="51FE5F02"/>
    <w:rsid w:val="538452A3"/>
    <w:rsid w:val="55886BA1"/>
    <w:rsid w:val="56291B4C"/>
    <w:rsid w:val="57D7484C"/>
    <w:rsid w:val="58670286"/>
    <w:rsid w:val="59D65C0D"/>
    <w:rsid w:val="5B4B3B03"/>
    <w:rsid w:val="5D701B45"/>
    <w:rsid w:val="5EC55D4E"/>
    <w:rsid w:val="5FD26E10"/>
    <w:rsid w:val="60B875EF"/>
    <w:rsid w:val="6182099E"/>
    <w:rsid w:val="61BC4331"/>
    <w:rsid w:val="62DD74FF"/>
    <w:rsid w:val="63985C92"/>
    <w:rsid w:val="63D2220F"/>
    <w:rsid w:val="652D54D8"/>
    <w:rsid w:val="658D7C7D"/>
    <w:rsid w:val="65A83493"/>
    <w:rsid w:val="66135334"/>
    <w:rsid w:val="66544FA9"/>
    <w:rsid w:val="67274C73"/>
    <w:rsid w:val="6A6C1855"/>
    <w:rsid w:val="6B0A2F24"/>
    <w:rsid w:val="6C322D4F"/>
    <w:rsid w:val="6CE54BAD"/>
    <w:rsid w:val="6DEF5AC7"/>
    <w:rsid w:val="71A544E5"/>
    <w:rsid w:val="77220568"/>
    <w:rsid w:val="7859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Plain Text"/>
    <w:basedOn w:val="1"/>
    <w:qFormat/>
    <w:uiPriority w:val="99"/>
    <w:rPr>
      <w:rFonts w:ascii="宋体" w:hAnsi="Courier New" w:eastAsia="宋体" w:cs="Times New Roman"/>
      <w:szCs w:val="20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qFormat/>
    <w:uiPriority w:val="0"/>
    <w:rPr>
      <w:rFonts w:ascii="Times New Roman" w:hAnsi="Times New Roman" w:eastAsia="宋体" w:cs="Times New Roman"/>
    </w:rPr>
  </w:style>
  <w:style w:type="paragraph" w:customStyle="1" w:styleId="14">
    <w:name w:val="正文文本 (3)"/>
    <w:basedOn w:val="1"/>
    <w:qFormat/>
    <w:uiPriority w:val="0"/>
    <w:pPr>
      <w:widowControl w:val="0"/>
      <w:shd w:val="clear" w:color="auto" w:fill="auto"/>
      <w:spacing w:after="400" w:line="950" w:lineRule="exact"/>
      <w:jc w:val="center"/>
    </w:pPr>
    <w:rPr>
      <w:rFonts w:ascii="宋体" w:hAnsi="宋体" w:eastAsia="宋体" w:cs="宋体"/>
      <w:sz w:val="44"/>
      <w:szCs w:val="44"/>
      <w:u w:val="none"/>
      <w:lang w:val="zh-CN" w:eastAsia="zh-CN" w:bidi="zh-CN"/>
    </w:rPr>
  </w:style>
  <w:style w:type="paragraph" w:customStyle="1" w:styleId="15">
    <w:name w:val="正文文本1"/>
    <w:basedOn w:val="1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16">
    <w:name w:val="正文文本 (2)"/>
    <w:basedOn w:val="1"/>
    <w:qFormat/>
    <w:uiPriority w:val="0"/>
    <w:pPr>
      <w:widowControl w:val="0"/>
      <w:shd w:val="clear" w:color="auto" w:fill="auto"/>
      <w:spacing w:after="1040"/>
      <w:ind w:firstLine="940"/>
    </w:pPr>
    <w:rPr>
      <w:rFonts w:ascii="Times New Roman" w:hAnsi="Times New Roman" w:eastAsia="Times New Roman" w:cs="Times New Roman"/>
      <w:sz w:val="32"/>
      <w:szCs w:val="32"/>
      <w:u w:val="none"/>
    </w:rPr>
  </w:style>
  <w:style w:type="paragraph" w:styleId="17">
    <w:name w:val="List Paragraph"/>
    <w:basedOn w:val="1"/>
    <w:qFormat/>
    <w:uiPriority w:val="1"/>
    <w:pPr>
      <w:ind w:left="655" w:right="661" w:firstLine="640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1274</Words>
  <Characters>1318</Characters>
  <Lines>5</Lines>
  <Paragraphs>1</Paragraphs>
  <TotalTime>40</TotalTime>
  <ScaleCrop>false</ScaleCrop>
  <LinksUpToDate>false</LinksUpToDate>
  <CharactersWithSpaces>1369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2022-04-08T01:27:00Z</dcterms:created>
  <dc:creator>Administrator</dc:creator>
  <cp:lastModifiedBy>工商老叶</cp:lastModifiedBy>
  <dcterms:modified xsi:type="dcterms:W3CDTF">2023-09-18T07:12:05Z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27138BF674B74527AEBC5D04F2A3FE3D_13</vt:lpwstr>
  </property>
</Properties>
</file>